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719570" cy="10079990"/>
            <wp:effectExtent l="0" t="0" r="5080" b="698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10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jc w:val="center"/>
      </w:pPr>
      <w:r>
        <w:rPr>
          <w:rFonts w:hint="eastAsia" w:eastAsia="宋体"/>
          <w:color w:val="FFFFFF"/>
          <w:sz w:val="76"/>
          <w:szCs w:val="76"/>
          <w:lang w:val="en-US" w:eastAsia="zh-CN"/>
        </w:rPr>
        <w:t>所百物流软件</w:t>
      </w:r>
      <w:r>
        <w:rPr>
          <w:color w:val="FFFFFF"/>
          <w:sz w:val="76"/>
          <w:szCs w:val="76"/>
        </w:rPr>
        <w:t>-入库接口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mc:AlternateContent>
          <mc:Choice Requires="wps">
            <w:drawing>
              <wp:inline distT="0" distB="0" distL="114300" distR="114300">
                <wp:extent cx="5842000" cy="1270000"/>
                <wp:effectExtent l="4445" t="4445" r="11430" b="11430"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right"/>
                            </w:pPr>
                            <w:r>
                              <w:rPr>
                                <w:rFonts w:hint="eastAsia" w:eastAsia="宋体"/>
                                <w:color w:val="185ABD"/>
                                <w:sz w:val="28"/>
                                <w:szCs w:val="28"/>
                                <w:lang w:val="en-US" w:eastAsia="zh-CN"/>
                              </w:rPr>
                              <w:t>所百软件</w:t>
                            </w:r>
                            <w:r>
                              <w:rPr>
                                <w:color w:val="185ABD"/>
                                <w:sz w:val="28"/>
                                <w:szCs w:val="28"/>
                              </w:rPr>
                              <w:t xml:space="preserve"> 制作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color w:val="185ABD"/>
                                <w:sz w:val="28"/>
                                <w:szCs w:val="28"/>
                              </w:rPr>
                              <w:t>2023-12-27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100pt;width:460pt;" fillcolor="#FFFFFF" filled="t" stroked="t" coordsize="21600,21600" o:gfxdata="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gztN0gAAAAUBAAAPAAAAAAAAAAEAIAAAACIAAABkcnMvZG93&#10;bnJldi54bWxQSwECFAAUAAAACACHTuJAbJSLXgYCAAA3BAAADgAAAAAAAAABACAAAAAh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right"/>
                      </w:pPr>
                      <w:r>
                        <w:rPr>
                          <w:rFonts w:hint="eastAsia" w:eastAsia="宋体"/>
                          <w:color w:val="185ABD"/>
                          <w:sz w:val="28"/>
                          <w:szCs w:val="28"/>
                          <w:lang w:val="en-US" w:eastAsia="zh-CN"/>
                        </w:rPr>
                        <w:t>所百软件</w:t>
                      </w:r>
                      <w:r>
                        <w:rPr>
                          <w:color w:val="185ABD"/>
                          <w:sz w:val="28"/>
                          <w:szCs w:val="28"/>
                        </w:rPr>
                        <w:t xml:space="preserve"> 制作</w:t>
                      </w:r>
                    </w:p>
                    <w:p>
                      <w:pPr>
                        <w:jc w:val="right"/>
                      </w:pPr>
                      <w:r>
                        <w:rPr>
                          <w:color w:val="185ABD"/>
                          <w:sz w:val="28"/>
                          <w:szCs w:val="28"/>
                        </w:rPr>
                        <w:t>2023-12-27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ectPr>
          <w:pgSz w:w="11905" w:h="16837"/>
          <w:pgMar w:top="1440" w:right="1440" w:bottom="1440" w:left="1440" w:header="720" w:footer="720" w:gutter="0"/>
          <w:cols w:space="720" w:num="1"/>
          <w:titlePg/>
        </w:sectPr>
      </w:pPr>
    </w:p>
    <w:p/>
    <w:p/>
    <w:p/>
    <w:p>
      <w:pPr>
        <w:pStyle w:val="2"/>
      </w:pPr>
      <w:bookmarkStart w:id="0" w:name="_Toc13"/>
      <w:r>
        <w:t>接口列表</w:t>
      </w:r>
      <w:bookmarkEnd w:id="0"/>
    </w:p>
    <w:p/>
    <w:p>
      <w:pPr>
        <w:pStyle w:val="3"/>
      </w:pPr>
      <w:bookmarkStart w:id="1" w:name="_Toc14"/>
      <w:r>
        <w:t>集客</w:t>
      </w:r>
      <w:bookmarkEnd w:id="1"/>
    </w:p>
    <w:p/>
    <w:p>
      <w:pPr>
        <w:pStyle w:val="4"/>
      </w:pPr>
      <w:bookmarkStart w:id="2" w:name="_Toc15"/>
      <w:r>
        <w:t>入库接口</w:t>
      </w:r>
      <w:bookmarkEnd w:id="2"/>
    </w:p>
    <w:p/>
    <w:p>
      <w:pPr>
        <w:ind w:left="480" w:right="0"/>
      </w:pPr>
      <w:r>
        <w:t>接口状态：</w:t>
      </w:r>
      <w:r>
        <w:rPr>
          <w:i/>
          <w:iCs/>
          <w:sz w:val="24"/>
          <w:szCs w:val="24"/>
        </w:rPr>
        <w:t>开发中</w:t>
      </w:r>
    </w:p>
    <w:p>
      <w:pPr>
        <w:ind w:left="480" w:right="0"/>
        <w:rPr>
          <w:rFonts w:hint="eastAsia" w:eastAsia="宋体"/>
          <w:lang w:eastAsia="zh-CN"/>
        </w:rPr>
      </w:pPr>
      <w:r>
        <w:t>接口URL：</w:t>
      </w:r>
      <w:r>
        <w:rPr>
          <w:i/>
          <w:iCs/>
          <w:sz w:val="24"/>
          <w:szCs w:val="24"/>
        </w:rPr>
        <w:t>https://</w:t>
      </w:r>
      <w:r>
        <w:rPr>
          <w:rFonts w:hint="eastAsia" w:eastAsia="宋体"/>
          <w:i/>
          <w:iCs/>
          <w:color w:val="0000FF"/>
          <w:sz w:val="24"/>
          <w:szCs w:val="24"/>
          <w:lang w:val="en-US" w:eastAsia="zh-CN"/>
        </w:rPr>
        <w:t>xxx.kf321</w:t>
      </w:r>
      <w:bookmarkStart w:id="3" w:name="_GoBack"/>
      <w:bookmarkEnd w:id="3"/>
      <w:r>
        <w:rPr>
          <w:i/>
          <w:iCs/>
          <w:color w:val="0000FF"/>
          <w:sz w:val="24"/>
          <w:szCs w:val="24"/>
        </w:rPr>
        <w:t>.net</w:t>
      </w:r>
      <w:r>
        <w:rPr>
          <w:i/>
          <w:iCs/>
          <w:sz w:val="24"/>
          <w:szCs w:val="24"/>
        </w:rPr>
        <w:t>/api/apporder/ruku</w:t>
      </w:r>
      <w:r>
        <w:rPr>
          <w:rFonts w:hint="eastAsia" w:eastAsia="宋体"/>
          <w:i/>
          <w:iCs/>
          <w:sz w:val="24"/>
          <w:szCs w:val="24"/>
          <w:lang w:eastAsia="zh-CN"/>
        </w:rPr>
        <w:t>（</w:t>
      </w:r>
      <w:r>
        <w:rPr>
          <w:rFonts w:hint="eastAsia" w:eastAsia="宋体"/>
          <w:i/>
          <w:iCs/>
          <w:sz w:val="24"/>
          <w:szCs w:val="24"/>
          <w:lang w:val="en-US" w:eastAsia="zh-CN"/>
        </w:rPr>
        <w:t>网站地址联系管理员获取</w:t>
      </w:r>
      <w:r>
        <w:rPr>
          <w:rFonts w:hint="eastAsia" w:eastAsia="宋体"/>
          <w:i/>
          <w:iCs/>
          <w:sz w:val="24"/>
          <w:szCs w:val="24"/>
          <w:lang w:eastAsia="zh-CN"/>
        </w:rPr>
        <w:t>）</w:t>
      </w:r>
    </w:p>
    <w:p>
      <w:pPr>
        <w:ind w:left="480" w:right="0"/>
      </w:pPr>
      <w:r>
        <w:t>云端MockUrl：</w:t>
      </w:r>
    </w:p>
    <w:p>
      <w:pPr>
        <w:ind w:left="480" w:right="0"/>
      </w:pPr>
      <w:r>
        <w:t>Content-Type：</w:t>
      </w:r>
      <w:r>
        <w:rPr>
          <w:i/>
          <w:iCs/>
          <w:sz w:val="24"/>
          <w:szCs w:val="24"/>
        </w:rPr>
        <w:t>application/x-www-form-urlencoded</w:t>
      </w:r>
    </w:p>
    <w:p>
      <w:pPr>
        <w:ind w:left="480" w:right="0"/>
      </w:pPr>
      <w:r>
        <w:t>请求方式：</w:t>
      </w:r>
      <w:r>
        <w:rPr>
          <w:i/>
          <w:iCs/>
          <w:sz w:val="24"/>
          <w:szCs w:val="24"/>
        </w:rPr>
        <w:t>post</w:t>
      </w:r>
    </w:p>
    <w:p>
      <w:pPr>
        <w:ind w:left="480" w:right="0"/>
      </w:pPr>
      <w:r>
        <w:t>接口备注：</w:t>
      </w:r>
      <w:r>
        <w:rPr>
          <w:i/>
          <w:iCs/>
          <w:sz w:val="24"/>
          <w:szCs w:val="24"/>
        </w:rPr>
        <w:t>入库订单接口</w:t>
      </w:r>
    </w:p>
    <w:p/>
    <w:p>
      <w:pPr>
        <w:ind w:left="480" w:right="0"/>
      </w:pPr>
      <w:r>
        <w:t>请求体参数说明：</w:t>
      </w:r>
    </w:p>
    <w:tbl>
      <w:tblPr>
        <w:tblStyle w:val="8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2000"/>
        <w:gridCol w:w="1800"/>
        <w:gridCol w:w="1200"/>
        <w:gridCol w:w="1000"/>
        <w:gridCol w:w="200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参数名</w:t>
            </w:r>
          </w:p>
        </w:tc>
        <w:tc>
          <w:tcPr>
            <w:tcW w:w="18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示例值</w:t>
            </w:r>
          </w:p>
        </w:tc>
        <w:tc>
          <w:tcPr>
            <w:tcW w:w="12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参数类型</w:t>
            </w:r>
          </w:p>
        </w:tc>
        <w:tc>
          <w:tcPr>
            <w:tcW w:w="1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是否必填</w:t>
            </w:r>
          </w:p>
        </w:tc>
        <w:tc>
          <w:tcPr>
            <w:tcW w:w="2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参数描述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key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ceshi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是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本公司提供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sign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A20F73C6D4149524B32221273B6B1216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是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32位大写，MD5 ( key+ express_number + secret)的顺序进行加密，不需要加上“+”号，secret和key由本公司提供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express_number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SE45654893531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是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快递单号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express_img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https://wuhanoss.kf321.net/uploads/20231226/1255fda627673e0ed5bdb013204e6436.jpg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快递单照片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user_id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Number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站内用户ID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weight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5.99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Number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重量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weight_volume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[{"long":1,"wide":2,"high":3,"nums":4}]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Array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尺寸信息，格式:[{'long':1,'wide':2,'high':3,'nums':4}]   (long-长 wide-宽,high-高,nums-数量)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cwh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F1-1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仓位号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nums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Number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rkbz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入库备注信息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入库备注(通常用作后台对订单的备注)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remarks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用户自己备注的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用户备注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bgstatus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Number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包裹大小(0-正常包裹,1-异常包裹)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imglist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https://wuhanoss.kf321.net/uploads/20231226/1255fda627673e0ed5bdb013204e6436.jpg,https://wuhanoss.kf321.net/uploads/20231226/1255fda627673e0ed5bdb013204e6436.jpg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否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拍照照片(多个照片请用逗号','隔开)</w:t>
            </w:r>
          </w:p>
        </w:tc>
      </w:tr>
    </w:tbl>
    <w:p/>
    <w:p>
      <w:pPr>
        <w:ind w:left="480" w:right="0"/>
      </w:pPr>
      <w:r>
        <w:t>返回参数说明：(200)成功</w:t>
      </w:r>
    </w:p>
    <w:tbl>
      <w:tblPr>
        <w:tblStyle w:val="8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2000"/>
        <w:gridCol w:w="2800"/>
        <w:gridCol w:w="1200"/>
        <w:gridCol w:w="200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参数名</w:t>
            </w:r>
          </w:p>
        </w:tc>
        <w:tc>
          <w:tcPr>
            <w:tcW w:w="28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示例值</w:t>
            </w:r>
          </w:p>
        </w:tc>
        <w:tc>
          <w:tcPr>
            <w:tcW w:w="12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参数类型</w:t>
            </w:r>
          </w:p>
        </w:tc>
        <w:tc>
          <w:tcPr>
            <w:tcW w:w="2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参数描述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result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true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Boolean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请求结果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压全严火米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提示信息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state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-4131477156720288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Integer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轨迹当前状态，如：0在途，1揽收，2疑难，3签收，4退签，5派件，6退回，7转单，10待清关，11清关中，12已清关，13清关异常，14收件人拒签等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Array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物流轨迹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data.context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江参华角规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节点轨迹描述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data.location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共按王形际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节点位置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data.time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先记段处到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节点时间，格式为yyyy-MM-DD HH:mm:ss</w:t>
            </w:r>
          </w:p>
        </w:tc>
      </w:tr>
    </w:tbl>
    <w:p/>
    <w:p/>
    <w:p/>
    <w:p/>
    <w:p>
      <w:pPr>
        <w:keepNext w:val="0"/>
        <w:keepLines w:val="0"/>
        <w:widowControl/>
        <w:suppressLineNumbers w:val="0"/>
        <w:jc w:val="left"/>
        <w:rPr>
          <w:b/>
          <w:bCs/>
          <w:i/>
          <w:iCs/>
          <w:color w:val="0000FF"/>
          <w:sz w:val="160"/>
          <w:szCs w:val="160"/>
        </w:rPr>
      </w:pPr>
      <w:r>
        <w:rPr>
          <w:rFonts w:ascii="Segoe UI" w:hAnsi="Segoe UI" w:eastAsia="Segoe UI" w:cs="Segoe UI"/>
          <w:b/>
          <w:bCs/>
          <w:i/>
          <w:iCs/>
          <w:color w:val="0000FF"/>
          <w:kern w:val="0"/>
          <w:sz w:val="36"/>
          <w:szCs w:val="36"/>
          <w:vertAlign w:val="baseline"/>
          <w:lang w:val="en-US" w:eastAsia="zh-CN" w:bidi="ar"/>
        </w:rPr>
        <w:t>数据结构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ascii="Consolas" w:hAnsi="Consolas" w:eastAsia="Consolas" w:cs="Consolas"/>
          <w:i w:val="0"/>
          <w:iCs w:val="0"/>
          <w:color w:val="FC750D"/>
          <w:kern w:val="0"/>
          <w:sz w:val="21"/>
          <w:szCs w:val="21"/>
          <w:vertAlign w:val="baseline"/>
          <w:lang w:val="en-US" w:eastAsia="zh-CN" w:bidi="ar"/>
        </w:rPr>
        <w:t>result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boolean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F46D2A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必填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描述：请求结果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Consolas" w:hAnsi="Consolas" w:eastAsia="Consolas" w:cs="Consolas"/>
          <w:i w:val="0"/>
          <w:iCs w:val="0"/>
          <w:color w:val="FC750D"/>
          <w:kern w:val="0"/>
          <w:sz w:val="21"/>
          <w:szCs w:val="21"/>
          <w:vertAlign w:val="baseline"/>
          <w:lang w:val="en-US" w:eastAsia="zh-CN" w:bidi="ar"/>
        </w:rPr>
        <w:t>message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string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F46D2A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必填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描述：提示信息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Consolas" w:hAnsi="Consolas" w:eastAsia="Consolas" w:cs="Consolas"/>
          <w:i w:val="0"/>
          <w:iCs w:val="0"/>
          <w:color w:val="FC750D"/>
          <w:kern w:val="0"/>
          <w:sz w:val="21"/>
          <w:szCs w:val="21"/>
          <w:vertAlign w:val="baseline"/>
          <w:lang w:val="en-US" w:eastAsia="zh-CN" w:bidi="ar"/>
        </w:rPr>
        <w:t>state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integer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F46D2A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必填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描述：轨迹当前状态，如：0在途，1揽收，2疑难，3签收，4退签，5派件，6退回，7转单，10待清关，11清关中，12已清关，13清关异常，14收件人拒签等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ascii="宋体" w:hAnsi="宋体" w:eastAsia="宋体" w:cs="宋体"/>
          <w:kern w:val="0"/>
          <w:sz w:val="56"/>
          <w:szCs w:val="56"/>
          <w:shd w:val="clear" w:fill="FFFFFF"/>
          <w:lang w:val="en-US" w:eastAsia="zh-CN" w:bidi="ar"/>
        </w:rPr>
        <w:drawing>
          <wp:inline distT="0" distB="0" distL="114300" distR="114300">
            <wp:extent cx="114300" cy="85725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ascii="Consolas" w:hAnsi="Consolas" w:eastAsia="Consolas" w:cs="Consolas"/>
          <w:i w:val="0"/>
          <w:iCs w:val="0"/>
          <w:color w:val="FC750D"/>
          <w:kern w:val="0"/>
          <w:sz w:val="21"/>
          <w:szCs w:val="21"/>
          <w:vertAlign w:val="baseline"/>
          <w:lang w:val="en-US" w:eastAsia="zh-CN" w:bidi="ar"/>
        </w:rPr>
        <w:t>data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array[object]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F46D2A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必填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描述：物流轨迹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Consolas" w:hAnsi="Consolas" w:eastAsia="Consolas" w:cs="Consolas"/>
          <w:i w:val="0"/>
          <w:iCs w:val="0"/>
          <w:color w:val="FC750D"/>
          <w:kern w:val="0"/>
          <w:sz w:val="21"/>
          <w:szCs w:val="21"/>
          <w:vertAlign w:val="baseline"/>
          <w:lang w:val="en-US" w:eastAsia="zh-CN" w:bidi="ar"/>
        </w:rPr>
        <w:t>context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string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F46D2A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必填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描述：节点轨迹描述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Consolas" w:hAnsi="Consolas" w:eastAsia="Consolas" w:cs="Consolas"/>
          <w:i w:val="0"/>
          <w:iCs w:val="0"/>
          <w:color w:val="FC750D"/>
          <w:kern w:val="0"/>
          <w:sz w:val="21"/>
          <w:szCs w:val="21"/>
          <w:vertAlign w:val="baseline"/>
          <w:lang w:val="en-US" w:eastAsia="zh-CN" w:bidi="ar"/>
        </w:rPr>
        <w:t>location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string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F46D2A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必填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描述：节点位置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Consolas" w:hAnsi="Consolas" w:eastAsia="Consolas" w:cs="Consolas"/>
          <w:i w:val="0"/>
          <w:iCs w:val="0"/>
          <w:color w:val="FC750D"/>
          <w:kern w:val="0"/>
          <w:sz w:val="21"/>
          <w:szCs w:val="21"/>
          <w:vertAlign w:val="baseline"/>
          <w:lang w:val="en-US" w:eastAsia="zh-CN" w:bidi="ar"/>
        </w:rPr>
        <w:t>time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string</w:t>
      </w:r>
    </w:p>
    <w:p>
      <w:pPr>
        <w:keepNext w:val="0"/>
        <w:keepLines w:val="0"/>
        <w:widowControl/>
        <w:suppressLineNumbers w:val="0"/>
        <w:jc w:val="left"/>
        <w:rPr>
          <w:sz w:val="52"/>
          <w:szCs w:val="52"/>
        </w:rPr>
      </w:pPr>
      <w:r>
        <w:rPr>
          <w:rFonts w:hint="default" w:ascii="Segoe UI" w:hAnsi="Segoe UI" w:eastAsia="Segoe UI" w:cs="Segoe UI"/>
          <w:i w:val="0"/>
          <w:iCs w:val="0"/>
          <w:color w:val="F46D2A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必填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egoe UI" w:hAnsi="Segoe UI" w:eastAsia="Segoe UI" w:cs="Segoe UI"/>
          <w:i w:val="0"/>
          <w:iCs w:val="0"/>
          <w:color w:val="80808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描述：节点时间，格式为yyyy-MM-DD HH:mm:ss</w:t>
      </w:r>
    </w:p>
    <w:p>
      <w:pPr>
        <w:ind w:left="480" w:right="0"/>
      </w:pPr>
      <w:r>
        <w:t>返回示例：(200)成功</w:t>
      </w:r>
    </w:p>
    <w:tbl>
      <w:tblPr>
        <w:tblStyle w:val="8"/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8000"/>
      </w:tblGrid>
      <w:tr>
        <w:tblPrEx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500" w:hRule="atLeast"/>
          <w:jc w:val="center"/>
        </w:trPr>
        <w:tc>
          <w:tcPr>
            <w:tcW w:w="8000" w:type="dxa"/>
            <w:shd w:val="clear" w:color="auto" w:fill="4B5661"/>
            <w:vAlign w:val="center"/>
          </w:tcPr>
          <w:p>
            <w:r>
              <w:rPr>
                <w:b/>
                <w:bCs/>
                <w:color w:val="2EFF5E"/>
                <w:sz w:val="24"/>
                <w:szCs w:val="24"/>
              </w:rPr>
              <w:t>{</w:t>
            </w:r>
          </w:p>
          <w:p>
            <w:r>
              <w:rPr>
                <w:b/>
                <w:bCs/>
                <w:color w:val="2EFF5E"/>
                <w:sz w:val="24"/>
                <w:szCs w:val="24"/>
              </w:rPr>
              <w:tab/>
            </w:r>
            <w:r>
              <w:rPr>
                <w:b/>
                <w:bCs/>
                <w:color w:val="2EFF5E"/>
                <w:sz w:val="24"/>
                <w:szCs w:val="24"/>
              </w:rPr>
              <w:t>"result": true,</w:t>
            </w:r>
          </w:p>
          <w:p>
            <w:r>
              <w:rPr>
                <w:b/>
                <w:bCs/>
                <w:color w:val="2EFF5E"/>
                <w:sz w:val="24"/>
                <w:szCs w:val="24"/>
              </w:rPr>
              <w:tab/>
            </w:r>
            <w:r>
              <w:rPr>
                <w:b/>
                <w:bCs/>
                <w:color w:val="2EFF5E"/>
                <w:sz w:val="24"/>
                <w:szCs w:val="24"/>
              </w:rPr>
              <w:t>"message": "入库成功"</w:t>
            </w:r>
          </w:p>
          <w:p>
            <w:r>
              <w:rPr>
                <w:b/>
                <w:bCs/>
                <w:color w:val="2EFF5E"/>
                <w:sz w:val="24"/>
                <w:szCs w:val="24"/>
              </w:rPr>
              <w:t>}</w:t>
            </w:r>
          </w:p>
        </w:tc>
      </w:tr>
    </w:tbl>
    <w:p/>
    <w:p/>
    <w:p/>
    <w:p/>
    <w:p/>
    <w:p>
      <w:pPr>
        <w:ind w:left="480" w:right="0"/>
      </w:pPr>
      <w:r>
        <w:t>返回参数说明：(404)失败</w:t>
      </w:r>
    </w:p>
    <w:tbl>
      <w:tblPr>
        <w:tblStyle w:val="8"/>
        <w:tblW w:w="0" w:type="auto"/>
        <w:jc w:val="center"/>
        <w:tblBorders>
          <w:top w:val="single" w:color="212529" w:sz="8" w:space="0"/>
          <w:left w:val="single" w:color="212529" w:sz="8" w:space="0"/>
          <w:bottom w:val="single" w:color="212529" w:sz="8" w:space="0"/>
          <w:right w:val="single" w:color="212529" w:sz="8" w:space="0"/>
          <w:insideH w:val="single" w:color="212529" w:sz="8" w:space="0"/>
          <w:insideV w:val="single" w:color="212529" w:sz="8" w:space="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2000"/>
        <w:gridCol w:w="2800"/>
        <w:gridCol w:w="1200"/>
        <w:gridCol w:w="2000"/>
      </w:tblGrid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tcW w:w="2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参数名</w:t>
            </w:r>
          </w:p>
        </w:tc>
        <w:tc>
          <w:tcPr>
            <w:tcW w:w="28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示例值</w:t>
            </w:r>
          </w:p>
        </w:tc>
        <w:tc>
          <w:tcPr>
            <w:tcW w:w="12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参数类型</w:t>
            </w:r>
          </w:p>
        </w:tc>
        <w:tc>
          <w:tcPr>
            <w:tcW w:w="2000" w:type="dxa"/>
            <w:shd w:val="clear" w:color="auto" w:fill="D8D8D8"/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参数描述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result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false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boolean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暂无描述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几认入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string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暂无描述</w:t>
            </w:r>
          </w:p>
        </w:tc>
      </w:tr>
      <w:tr>
        <w:tblPrEx>
          <w:tblBorders>
            <w:top w:val="single" w:color="212529" w:sz="8" w:space="0"/>
            <w:left w:val="single" w:color="212529" w:sz="8" w:space="0"/>
            <w:bottom w:val="single" w:color="212529" w:sz="8" w:space="0"/>
            <w:right w:val="single" w:color="212529" w:sz="8" w:space="0"/>
            <w:insideH w:val="single" w:color="212529" w:sz="8" w:space="0"/>
            <w:insideV w:val="single" w:color="212529" w:sz="8" w:space="0"/>
          </w:tblBorders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350" w:hRule="atLeast"/>
          <w:jc w:val="center"/>
        </w:trPr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data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array</w:t>
            </w:r>
          </w:p>
        </w:tc>
        <w:tc>
          <w:tcP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暂无描述</w:t>
            </w:r>
          </w:p>
        </w:tc>
      </w:tr>
    </w:tbl>
    <w:p/>
    <w:p>
      <w:pPr>
        <w:ind w:left="480" w:right="0"/>
      </w:pPr>
      <w:r>
        <w:t>返回示例：(404)失败</w:t>
      </w:r>
    </w:p>
    <w:tbl>
      <w:tblPr>
        <w:tblStyle w:val="8"/>
        <w:tblW w:w="0" w:type="auto"/>
        <w:jc w:val="center"/>
        <w:tblLayout w:type="fixed"/>
        <w:tblCellMar>
          <w:top w:w="50" w:type="dxa"/>
          <w:left w:w="50" w:type="dxa"/>
          <w:bottom w:w="50" w:type="dxa"/>
          <w:right w:w="50" w:type="dxa"/>
        </w:tblCellMar>
      </w:tblPr>
      <w:tblGrid>
        <w:gridCol w:w="8000"/>
      </w:tblGrid>
      <w:tr>
        <w:tblPrEx>
          <w:tblCellMar>
            <w:top w:w="50" w:type="dxa"/>
            <w:left w:w="50" w:type="dxa"/>
            <w:bottom w:w="50" w:type="dxa"/>
            <w:right w:w="50" w:type="dxa"/>
          </w:tblCellMar>
        </w:tblPrEx>
        <w:trPr>
          <w:trHeight w:val="500" w:hRule="atLeast"/>
          <w:jc w:val="center"/>
        </w:trPr>
        <w:tc>
          <w:tcPr>
            <w:tcW w:w="8000" w:type="dxa"/>
            <w:shd w:val="clear" w:color="auto" w:fill="4B5661"/>
            <w:vAlign w:val="center"/>
          </w:tcPr>
          <w:p>
            <w:r>
              <w:rPr>
                <w:b/>
                <w:bCs/>
                <w:color w:val="2EFF5E"/>
                <w:sz w:val="24"/>
                <w:szCs w:val="24"/>
              </w:rPr>
              <w:t>{</w:t>
            </w:r>
          </w:p>
          <w:p>
            <w:r>
              <w:rPr>
                <w:b/>
                <w:bCs/>
                <w:color w:val="2EFF5E"/>
                <w:sz w:val="24"/>
                <w:szCs w:val="24"/>
              </w:rPr>
              <w:tab/>
            </w:r>
            <w:r>
              <w:rPr>
                <w:b/>
                <w:bCs/>
                <w:color w:val="2EFF5E"/>
                <w:sz w:val="24"/>
                <w:szCs w:val="24"/>
              </w:rPr>
              <w:t>"result": false,</w:t>
            </w:r>
          </w:p>
          <w:p>
            <w:r>
              <w:rPr>
                <w:b/>
                <w:bCs/>
                <w:color w:val="2EFF5E"/>
                <w:sz w:val="24"/>
                <w:szCs w:val="24"/>
              </w:rPr>
              <w:tab/>
            </w:r>
            <w:r>
              <w:rPr>
                <w:b/>
                <w:bCs/>
                <w:color w:val="2EFF5E"/>
                <w:sz w:val="24"/>
                <w:szCs w:val="24"/>
              </w:rPr>
              <w:t>"message": "快递单号不能为空"</w:t>
            </w:r>
          </w:p>
          <w:p>
            <w:r>
              <w:rPr>
                <w:b/>
                <w:bCs/>
                <w:color w:val="2EFF5E"/>
                <w:sz w:val="24"/>
                <w:szCs w:val="24"/>
              </w:rPr>
              <w:t>}</w:t>
            </w:r>
          </w:p>
        </w:tc>
      </w:tr>
    </w:tbl>
    <w:p/>
    <w:p/>
    <w:sectPr>
      <w:headerReference r:id="rId5" w:type="default"/>
      <w:footerReference r:id="rId6" w:type="default"/>
      <w:pgSz w:w="11905" w:h="16837"/>
      <w:pgMar w:top="1440" w:right="1440" w:bottom="1440" w:left="1440" w:header="720" w:footer="720" w:gutter="0"/>
      <w:pgBorders w:offsetFrom="page">
        <w:top w:val="single" w:color="161616" w:sz="6" w:space="24"/>
        <w:left w:val="single" w:color="161616" w:sz="6" w:space="24"/>
        <w:bottom w:val="single" w:color="161616" w:sz="6" w:space="24"/>
        <w:right w:val="single" w:color="161616" w:sz="6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 xml:space="preserve">页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>/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 w:eastAsia="宋体"/>
        <w:lang w:val="en-US" w:eastAsia="zh-CN"/>
      </w:rPr>
    </w:pPr>
    <w:r>
      <w:rPr>
        <w:color w:val="4F81BD"/>
        <w:sz w:val="16"/>
        <w:szCs w:val="16"/>
      </w:rPr>
      <w:t xml:space="preserve">Api Document | </w:t>
    </w:r>
    <w:r>
      <w:rPr>
        <w:rFonts w:hint="eastAsia" w:eastAsia="宋体"/>
        <w:color w:val="4F81BD"/>
        <w:sz w:val="16"/>
        <w:szCs w:val="16"/>
        <w:lang w:val="en-US" w:eastAsia="zh-CN"/>
      </w:rPr>
      <w:t>所百软件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8D088"/>
    <w:multiLevelType w:val="multilevel"/>
    <w:tmpl w:val="79C8D088"/>
    <w:lvl w:ilvl="0" w:tentative="0">
      <w:start w:val="1"/>
      <w:numFmt w:val="decimal"/>
      <w:pStyle w:val="2"/>
      <w:lvlText w:val="%1"/>
      <w:lvlJc w:val="left"/>
      <w:pPr>
        <w:tabs>
          <w:tab w:val="left" w:pos="0"/>
        </w:tabs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0"/>
        </w:tabs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hideSpellingErrors/>
  <w:hideGrammatical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OWJjZGVhODJmNjQzNDgwZWFkYjZkNTFmZmFiNDgifQ=="/>
  </w:docVars>
  <w:rsids>
    <w:rsidRoot w:val="00000000"/>
    <w:rsid w:val="01EF3279"/>
    <w:rsid w:val="17E26793"/>
    <w:rsid w:val="25AC3ECC"/>
    <w:rsid w:val="2CA829A3"/>
    <w:rsid w:val="46460BDA"/>
    <w:rsid w:val="60D773C6"/>
    <w:rsid w:val="75B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autoRedefine/>
    <w:qFormat/>
    <w:uiPriority w:val="0"/>
    <w:pPr>
      <w:numPr>
        <w:ilvl w:val="0"/>
        <w:numId w:val="1"/>
      </w:numPr>
      <w:spacing w:line="240" w:lineRule="auto"/>
      <w:outlineLvl w:val="0"/>
    </w:pPr>
    <w:rPr>
      <w:b/>
      <w:bCs/>
      <w:color w:val="333333"/>
      <w:sz w:val="36"/>
      <w:szCs w:val="36"/>
    </w:rPr>
  </w:style>
  <w:style w:type="paragraph" w:styleId="3">
    <w:name w:val="heading 2"/>
    <w:basedOn w:val="1"/>
    <w:autoRedefine/>
    <w:qFormat/>
    <w:uiPriority w:val="0"/>
    <w:pPr>
      <w:numPr>
        <w:ilvl w:val="1"/>
        <w:numId w:val="1"/>
      </w:numPr>
      <w:spacing w:line="240" w:lineRule="auto"/>
      <w:outlineLvl w:val="1"/>
    </w:pPr>
    <w:rPr>
      <w:b/>
      <w:bCs/>
      <w:color w:val="333333"/>
      <w:sz w:val="28"/>
      <w:szCs w:val="28"/>
    </w:rPr>
  </w:style>
  <w:style w:type="paragraph" w:styleId="4">
    <w:name w:val="heading 3"/>
    <w:basedOn w:val="1"/>
    <w:autoRedefine/>
    <w:qFormat/>
    <w:uiPriority w:val="0"/>
    <w:pPr>
      <w:numPr>
        <w:ilvl w:val="2"/>
        <w:numId w:val="1"/>
      </w:numPr>
      <w:spacing w:line="240" w:lineRule="auto"/>
      <w:outlineLvl w:val="2"/>
    </w:pPr>
    <w:rPr>
      <w:color w:val="333333"/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autoRedefine/>
    <w:qFormat/>
    <w:uiPriority w:val="0"/>
    <w:pPr>
      <w:spacing w:line="432" w:lineRule="auto"/>
    </w:pPr>
    <w:rPr>
      <w:b/>
      <w:bCs/>
      <w:spacing w:val="8"/>
      <w:sz w:val="40"/>
      <w:szCs w:val="40"/>
    </w:rPr>
  </w:style>
  <w:style w:type="character" w:styleId="10">
    <w:name w:val="footnote reference"/>
    <w:autoRedefine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Gaoqiaoxue</Company>
  <Pages>5</Pages>
  <Words>681</Words>
  <Characters>1663</Characters>
  <TotalTime>7</TotalTime>
  <ScaleCrop>false</ScaleCrop>
  <LinksUpToDate>false</LinksUpToDate>
  <CharactersWithSpaces>1830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My category</cp:category>
  <dcterms:created xsi:type="dcterms:W3CDTF">2020-12-19T00:00:00Z</dcterms:created>
  <dc:creator>Gaoqiaoxue</dc:creator>
  <dc:description>My description</dc:description>
  <cp:keywords>my, key, word</cp:keywords>
  <cp:lastModifiedBy>所百  专注APP软件开发游戏开发</cp:lastModifiedBy>
  <dcterms:modified xsi:type="dcterms:W3CDTF">2023-12-31T23:39:25Z</dcterms:modified>
  <dc:subject>My subject</dc:subject>
  <dc:title>Api document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62FF89F3C528468D952B32364B10E4EE_13</vt:lpwstr>
  </property>
</Properties>
</file>